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24D9B28C" w:rsidR="00334170" w:rsidRPr="007F7B65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7F3E56">
        <w:rPr>
          <w:rFonts w:ascii="Arial" w:hAnsi="Arial" w:cs="Arial"/>
          <w:b/>
          <w:sz w:val="24"/>
          <w:szCs w:val="24"/>
        </w:rPr>
        <w:t>3GPP TSG-RAN WG4 Meeting #</w:t>
      </w:r>
      <w:r w:rsidR="00BB2A3F">
        <w:rPr>
          <w:rFonts w:ascii="Arial" w:hAnsi="Arial" w:cs="Arial"/>
          <w:b/>
          <w:sz w:val="24"/>
          <w:szCs w:val="24"/>
        </w:rPr>
        <w:t>90</w:t>
      </w:r>
      <w:r w:rsidRPr="007F3E56">
        <w:rPr>
          <w:rFonts w:ascii="Arial" w:hAnsi="Arial" w:cs="Arial"/>
          <w:b/>
          <w:sz w:val="24"/>
          <w:szCs w:val="24"/>
        </w:rPr>
        <w:tab/>
      </w:r>
      <w:r w:rsidRPr="007F7B65">
        <w:rPr>
          <w:rFonts w:ascii="Arial" w:hAnsi="Arial" w:cs="Arial"/>
          <w:b/>
          <w:sz w:val="24"/>
          <w:szCs w:val="24"/>
        </w:rPr>
        <w:t>R4-</w:t>
      </w:r>
      <w:r w:rsidR="007F7B65" w:rsidRPr="007F7B65">
        <w:rPr>
          <w:rFonts w:ascii="Arial" w:hAnsi="Arial" w:cs="Arial"/>
          <w:b/>
          <w:sz w:val="24"/>
          <w:szCs w:val="24"/>
        </w:rPr>
        <w:t>1900603</w:t>
      </w:r>
      <w:r w:rsidR="007F7B65" w:rsidRPr="007F7B65" w:rsidDel="00464640">
        <w:rPr>
          <w:rFonts w:ascii="Arial" w:hAnsi="Arial" w:cs="Arial"/>
          <w:b/>
          <w:sz w:val="24"/>
          <w:szCs w:val="24"/>
        </w:rPr>
        <w:t xml:space="preserve"> </w:t>
      </w:r>
    </w:p>
    <w:p w14:paraId="7FE09A80" w14:textId="34713B92" w:rsidR="00214859" w:rsidRPr="007F3E56" w:rsidRDefault="00BB2A3F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Athens, GR, 25th Feb – 1th Mar</w:t>
      </w:r>
      <w:r w:rsidR="00BD26A8" w:rsidRPr="00746E2C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66942A71" w14:textId="264E8E30" w:rsidR="00334170" w:rsidRPr="007F3E56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6CF70C2D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BB2A3F" w:rsidRPr="00BB2A3F">
        <w:rPr>
          <w:rFonts w:ascii="Arial" w:hAnsi="Arial"/>
          <w:sz w:val="24"/>
          <w:lang w:val="en-US"/>
        </w:rPr>
        <w:t>6.14.1.4.3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05A9D51C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B2A3F" w:rsidRPr="00BB2A3F">
        <w:rPr>
          <w:rFonts w:ascii="Arial" w:hAnsi="Arial"/>
          <w:sz w:val="24"/>
          <w:lang w:val="en-US"/>
        </w:rPr>
        <w:t>Simulation results for PMI test in FR2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00B73B5B" w14:textId="0BEC92D6" w:rsidR="00BB2A3F" w:rsidRPr="00CE2BFD" w:rsidRDefault="00BB2A3F" w:rsidP="00CE2BFD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CE2BFD">
        <w:rPr>
          <w:rFonts w:hint="eastAsia"/>
          <w:lang w:eastAsia="ja-JP"/>
        </w:rPr>
        <w:t>following</w:t>
      </w:r>
      <w:r>
        <w:rPr>
          <w:rFonts w:hint="eastAsia"/>
          <w:lang w:eastAsia="ja-JP"/>
        </w:rPr>
        <w:t xml:space="preserve"> PMI test in FR</w:t>
      </w:r>
      <w:r>
        <w:rPr>
          <w:lang w:eastAsia="ja-JP"/>
        </w:rPr>
        <w:t>2 (DDDSU)</w:t>
      </w:r>
      <w:r w:rsidR="00E7534B">
        <w:rPr>
          <w:lang w:eastAsia="ja-JP"/>
        </w:rPr>
        <w:t xml:space="preserve"> that was </w:t>
      </w:r>
      <w:r w:rsidR="00CE2BFD">
        <w:t xml:space="preserve">agreed in </w:t>
      </w:r>
      <w:r w:rsidR="00E7534B">
        <w:rPr>
          <w:lang w:eastAsia="ja-JP"/>
        </w:rPr>
        <w:t xml:space="preserve">the last </w:t>
      </w:r>
      <w:r w:rsidR="00CE2BFD" w:rsidRPr="006F17C4">
        <w:rPr>
          <w:lang w:eastAsia="ja-JP"/>
        </w:rPr>
        <w:t>meeting</w:t>
      </w:r>
      <w:r w:rsidR="00CE2BFD">
        <w:t xml:space="preserve"> [1]. </w:t>
      </w:r>
    </w:p>
    <w:p w14:paraId="5C2A02E8" w14:textId="1BE08DE7" w:rsidR="00801953" w:rsidRDefault="00CE2BFD" w:rsidP="00801953">
      <w:pPr>
        <w:pStyle w:val="1"/>
        <w:rPr>
          <w:lang w:eastAsia="ja-JP"/>
        </w:rPr>
      </w:pPr>
      <w:r>
        <w:rPr>
          <w:lang w:eastAsia="ja-JP"/>
        </w:rPr>
        <w:t>2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20826ED5" w14:textId="1DCE8262" w:rsidR="00CE2BFD" w:rsidRDefault="00BB2A3F" w:rsidP="00CE2BFD">
      <w:pPr>
        <w:jc w:val="both"/>
        <w:rPr>
          <w:lang w:eastAsia="ja-JP"/>
        </w:rPr>
      </w:pPr>
      <w:r>
        <w:rPr>
          <w:lang w:eastAsia="ja-JP"/>
        </w:rPr>
        <w:t xml:space="preserve">We </w:t>
      </w:r>
      <w:r w:rsidR="00CE2BFD">
        <w:rPr>
          <w:lang w:eastAsia="ja-JP"/>
        </w:rPr>
        <w:t>follow simulation assumption</w:t>
      </w:r>
      <w:r w:rsidR="00801953">
        <w:rPr>
          <w:lang w:eastAsia="ja-JP"/>
        </w:rPr>
        <w:t xml:space="preserve"> </w:t>
      </w:r>
      <w:r w:rsidR="00E7534B">
        <w:rPr>
          <w:lang w:eastAsia="ja-JP"/>
        </w:rPr>
        <w:t xml:space="preserve">in </w:t>
      </w:r>
      <w:r w:rsidR="00CE2BFD">
        <w:rPr>
          <w:lang w:eastAsia="ja-JP"/>
        </w:rPr>
        <w:t xml:space="preserve">Table. </w:t>
      </w:r>
      <w:r w:rsidR="00E7534B">
        <w:rPr>
          <w:lang w:eastAsia="ja-JP"/>
        </w:rPr>
        <w:t>A</w:t>
      </w:r>
      <w:r w:rsidR="00CE2BFD">
        <w:rPr>
          <w:lang w:eastAsia="ja-JP"/>
        </w:rPr>
        <w:t>1</w:t>
      </w:r>
      <w:r w:rsidR="00E7534B">
        <w:rPr>
          <w:lang w:eastAsia="ja-JP"/>
        </w:rPr>
        <w:t>,</w:t>
      </w:r>
      <w:r w:rsidR="00CE2BFD">
        <w:rPr>
          <w:lang w:eastAsia="ja-JP"/>
        </w:rPr>
        <w:t xml:space="preserve"> which is </w:t>
      </w:r>
      <w:r w:rsidR="00E7534B">
        <w:rPr>
          <w:lang w:eastAsia="ja-JP"/>
        </w:rPr>
        <w:t>identical to t</w:t>
      </w:r>
      <w:r w:rsidR="00CE2BFD">
        <w:rPr>
          <w:rFonts w:hint="eastAsia"/>
          <w:lang w:eastAsia="ja-JP"/>
        </w:rPr>
        <w:t xml:space="preserve">he simulation assumption </w:t>
      </w:r>
      <w:r w:rsidR="00E7534B">
        <w:rPr>
          <w:lang w:eastAsia="ja-JP"/>
        </w:rPr>
        <w:t xml:space="preserve">of Test 4.6 discussed in </w:t>
      </w:r>
      <w:r w:rsidR="00CE2BFD">
        <w:rPr>
          <w:rFonts w:hint="eastAsia"/>
          <w:lang w:eastAsia="ja-JP"/>
        </w:rPr>
        <w:t xml:space="preserve">the email </w:t>
      </w:r>
      <w:r w:rsidR="00E7534B">
        <w:rPr>
          <w:lang w:eastAsia="ja-JP"/>
        </w:rPr>
        <w:t xml:space="preserve">reflector before </w:t>
      </w:r>
      <w:r w:rsidR="00CE2BFD">
        <w:rPr>
          <w:rFonts w:hint="eastAsia"/>
          <w:lang w:eastAsia="ja-JP"/>
        </w:rPr>
        <w:t xml:space="preserve">RAN4 </w:t>
      </w:r>
      <w:r w:rsidR="00E7534B">
        <w:rPr>
          <w:lang w:eastAsia="ja-JP"/>
        </w:rPr>
        <w:t>#90</w:t>
      </w:r>
      <w:r w:rsidR="00CE2BFD">
        <w:rPr>
          <w:rFonts w:hint="eastAsia"/>
          <w:lang w:eastAsia="ja-JP"/>
        </w:rPr>
        <w:t>.</w:t>
      </w:r>
      <w:r w:rsidR="00CE2BFD">
        <w:rPr>
          <w:lang w:eastAsia="ja-JP"/>
        </w:rPr>
        <w:t xml:space="preserve"> </w:t>
      </w:r>
      <w:r w:rsidR="00CE2BFD">
        <w:rPr>
          <w:rFonts w:hint="eastAsia"/>
          <w:lang w:eastAsia="ja-JP"/>
        </w:rPr>
        <w:t xml:space="preserve">Figure </w:t>
      </w:r>
      <w:r w:rsidR="00CE2BFD">
        <w:rPr>
          <w:lang w:eastAsia="ja-JP"/>
        </w:rPr>
        <w:t xml:space="preserve">1 </w:t>
      </w:r>
      <w:r w:rsidR="00E7534B">
        <w:rPr>
          <w:lang w:eastAsia="ja-JP"/>
        </w:rPr>
        <w:t xml:space="preserve">and 2 </w:t>
      </w:r>
      <w:r w:rsidR="00CE2BFD">
        <w:rPr>
          <w:lang w:eastAsia="ja-JP"/>
        </w:rPr>
        <w:t xml:space="preserve">show simulation results for follow PMI tests </w:t>
      </w:r>
      <w:r w:rsidR="00E7534B">
        <w:rPr>
          <w:lang w:eastAsia="ja-JP"/>
        </w:rPr>
        <w:t xml:space="preserve">for </w:t>
      </w:r>
      <w:r w:rsidR="00CE2BFD">
        <w:rPr>
          <w:lang w:eastAsia="ja-JP"/>
        </w:rPr>
        <w:t>2Tx2Rx ULA Low</w:t>
      </w:r>
      <w:r w:rsidR="00E7534B">
        <w:rPr>
          <w:lang w:eastAsia="ja-JP"/>
        </w:rPr>
        <w:t xml:space="preserve"> and</w:t>
      </w:r>
      <w:r w:rsidR="00CE2BFD">
        <w:rPr>
          <w:lang w:eastAsia="ja-JP"/>
        </w:rPr>
        <w:t xml:space="preserve"> 2Tx2Rx ULA Medium</w:t>
      </w:r>
      <w:r w:rsidR="00E7534B">
        <w:rPr>
          <w:lang w:eastAsia="ja-JP"/>
        </w:rPr>
        <w:t>, respectively</w:t>
      </w:r>
      <w:r w:rsidR="00CE2BFD">
        <w:rPr>
          <w:lang w:eastAsia="ja-JP"/>
        </w:rPr>
        <w:t>.</w:t>
      </w:r>
    </w:p>
    <w:p w14:paraId="008EC38A" w14:textId="77777777" w:rsidR="00CE2BFD" w:rsidRPr="00CE2BFD" w:rsidRDefault="00CE2BFD" w:rsidP="00CE2BFD">
      <w:pPr>
        <w:jc w:val="both"/>
        <w:rPr>
          <w:lang w:eastAsia="ja-JP"/>
        </w:rPr>
      </w:pPr>
    </w:p>
    <w:p w14:paraId="65E792D3" w14:textId="736C6598" w:rsidR="00BB2A3F" w:rsidRDefault="00BB2A3F" w:rsidP="00CE2BFD">
      <w:pPr>
        <w:jc w:val="both"/>
        <w:rPr>
          <w:lang w:eastAsia="ja-JP"/>
        </w:rPr>
      </w:pPr>
      <w:r w:rsidRPr="00BB2A3F">
        <w:rPr>
          <w:lang w:eastAsia="ja-JP"/>
        </w:rPr>
        <w:t xml:space="preserve"> </w:t>
      </w:r>
      <w:r w:rsidRPr="00BB2A3F">
        <w:rPr>
          <w:noProof/>
          <w:lang w:val="en-US" w:eastAsia="ja-JP"/>
        </w:rPr>
        <w:drawing>
          <wp:inline distT="0" distB="0" distL="0" distR="0" wp14:anchorId="07B03448" wp14:editId="4FB9A960">
            <wp:extent cx="2847975" cy="2780166"/>
            <wp:effectExtent l="0" t="0" r="0" b="127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437" cy="282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        </w:t>
      </w:r>
      <w:r w:rsidRPr="00BB2A3F">
        <w:rPr>
          <w:noProof/>
          <w:lang w:val="en-US" w:eastAsia="ja-JP"/>
        </w:rPr>
        <w:drawing>
          <wp:inline distT="0" distB="0" distL="0" distR="0" wp14:anchorId="234E0514" wp14:editId="6BEF6FD8">
            <wp:extent cx="2845435" cy="2782897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14" cy="281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</w:t>
      </w:r>
    </w:p>
    <w:p w14:paraId="5FE5346C" w14:textId="5229FB56" w:rsidR="00CE2BFD" w:rsidRDefault="00FE2E49" w:rsidP="007F7B65">
      <w:pPr>
        <w:jc w:val="center"/>
        <w:rPr>
          <w:lang w:eastAsia="ja-JP"/>
        </w:rPr>
      </w:pPr>
      <w:r>
        <w:rPr>
          <w:lang w:eastAsia="ja-JP"/>
        </w:rPr>
        <w:t xml:space="preserve">Figure 1: </w:t>
      </w:r>
      <w:r w:rsidR="006B41C0">
        <w:rPr>
          <w:lang w:eastAsia="ja-JP"/>
        </w:rPr>
        <w:t xml:space="preserve">Test 4.6 </w:t>
      </w:r>
      <w:r w:rsidR="00BB2A3F">
        <w:rPr>
          <w:lang w:eastAsia="ja-JP"/>
        </w:rPr>
        <w:t xml:space="preserve">(ULA Low)     </w:t>
      </w:r>
      <w:r w:rsidR="006B41C0">
        <w:rPr>
          <w:lang w:eastAsia="ja-JP"/>
        </w:rPr>
        <w:t xml:space="preserve">                                      </w:t>
      </w:r>
      <w:r w:rsidR="00BB2A3F">
        <w:rPr>
          <w:lang w:eastAsia="ja-JP"/>
        </w:rPr>
        <w:t xml:space="preserve">     Figure 2: </w:t>
      </w:r>
      <w:r w:rsidR="006B41C0">
        <w:rPr>
          <w:lang w:eastAsia="ja-JP"/>
        </w:rPr>
        <w:t>Test 4.6</w:t>
      </w:r>
      <w:r w:rsidR="00BB2A3F">
        <w:rPr>
          <w:lang w:eastAsia="ja-JP"/>
        </w:rPr>
        <w:t xml:space="preserve"> (ULA Med.)</w:t>
      </w:r>
    </w:p>
    <w:p w14:paraId="56B5C52C" w14:textId="2C465C91" w:rsidR="00CE2BFD" w:rsidRDefault="00CE2BFD" w:rsidP="00CE2BFD">
      <w:pPr>
        <w:spacing w:after="120"/>
        <w:rPr>
          <w:lang w:eastAsia="ja-JP"/>
        </w:rPr>
      </w:pPr>
    </w:p>
    <w:p w14:paraId="5DD6ED87" w14:textId="5BCEDDF6" w:rsidR="006B41C0" w:rsidRDefault="006B41C0" w:rsidP="00CE2BFD">
      <w:pPr>
        <w:spacing w:after="120"/>
        <w:rPr>
          <w:lang w:eastAsia="ja-JP"/>
        </w:rPr>
      </w:pPr>
      <w:r>
        <w:rPr>
          <w:lang w:eastAsia="ja-JP"/>
        </w:rPr>
        <w:t xml:space="preserve">PMI </w:t>
      </w:r>
      <w:r w:rsidRPr="006B41C0">
        <w:rPr>
          <w:lang w:eastAsia="ja-JP"/>
        </w:rPr>
        <w:t>requirements are specified in terms of the ratio</w:t>
      </w:r>
      <w:r>
        <w:rPr>
          <w:lang w:eastAsia="ja-JP"/>
        </w:rPr>
        <w:t xml:space="preserve"> as follows.</w:t>
      </w:r>
    </w:p>
    <w:p w14:paraId="1B5A7E36" w14:textId="52E176BE" w:rsidR="006B41C0" w:rsidRDefault="006B41C0" w:rsidP="007F7B65">
      <w:pPr>
        <w:spacing w:after="120"/>
        <w:ind w:firstLineChars="300" w:firstLine="600"/>
        <w:rPr>
          <w:lang w:eastAsia="ja-JP"/>
        </w:rPr>
      </w:pPr>
      <w:r w:rsidRPr="00AC684A">
        <w:rPr>
          <w:position w:val="-32"/>
          <w:lang w:eastAsia="ko-KR"/>
        </w:rPr>
        <w:object w:dxaOrig="960" w:dyaOrig="700" w14:anchorId="79A89177">
          <v:shape id="_x0000_i1026" type="#_x0000_t75" style="width:48.9pt;height:35.3pt" o:ole="">
            <v:imagedata r:id="rId10" o:title=""/>
          </v:shape>
          <o:OLEObject Type="Embed" ProgID="Equation.3" ShapeID="_x0000_i1026" DrawAspect="Content" ObjectID="_1611763638" r:id="rId11"/>
        </w:object>
      </w:r>
    </w:p>
    <w:p w14:paraId="14E646D5" w14:textId="73AFBBA4" w:rsidR="00514422" w:rsidRPr="00514422" w:rsidRDefault="006B41C0" w:rsidP="00CE2BFD">
      <w:pPr>
        <w:spacing w:after="120"/>
        <w:rPr>
          <w:lang w:eastAsia="ja-JP"/>
        </w:rPr>
      </w:pPr>
      <w:r w:rsidRPr="006B41C0">
        <w:rPr>
          <w:lang w:eastAsia="ja-JP"/>
        </w:rPr>
        <w:t xml:space="preserve">In the definition of γ, </w:t>
      </w:r>
      <w:r>
        <w:rPr>
          <w:lang w:eastAsia="ja-JP"/>
        </w:rPr>
        <w:t>70 and 90</w:t>
      </w:r>
      <w:r w:rsidRPr="006B41C0">
        <w:rPr>
          <w:lang w:eastAsia="ja-JP"/>
        </w:rPr>
        <w:t xml:space="preserve"> % of the </w:t>
      </w:r>
      <w:r>
        <w:rPr>
          <w:lang w:eastAsia="ja-JP"/>
        </w:rPr>
        <w:t>maximum throughput obtained at SNR</w:t>
      </w:r>
      <w:r w:rsidRPr="007F7B65">
        <w:rPr>
          <w:vertAlign w:val="subscript"/>
          <w:lang w:eastAsia="ja-JP"/>
        </w:rPr>
        <w:t>UE</w:t>
      </w:r>
      <w:r w:rsidRPr="006B41C0">
        <w:rPr>
          <w:lang w:eastAsia="ja-JP"/>
        </w:rPr>
        <w:t xml:space="preserve"> using the precoders configured according to the UE reports, and </w:t>
      </w:r>
      <w:r>
        <w:rPr>
          <w:lang w:eastAsia="ja-JP"/>
        </w:rPr>
        <w:t>t</w:t>
      </w:r>
      <w:r w:rsidRPr="007F7B65">
        <w:rPr>
          <w:vertAlign w:val="subscript"/>
          <w:lang w:eastAsia="ja-JP"/>
        </w:rPr>
        <w:t>rnd</w:t>
      </w:r>
      <w:r w:rsidRPr="006B41C0">
        <w:rPr>
          <w:lang w:eastAsia="ja-JP"/>
        </w:rPr>
        <w:t xml:space="preserve"> is the throughput measured at </w:t>
      </w:r>
      <w:r>
        <w:rPr>
          <w:lang w:eastAsia="ja-JP"/>
        </w:rPr>
        <w:t>SNR</w:t>
      </w:r>
      <w:r w:rsidRPr="007F7B65">
        <w:rPr>
          <w:vertAlign w:val="subscript"/>
          <w:lang w:eastAsia="ja-JP"/>
        </w:rPr>
        <w:t>UE</w:t>
      </w:r>
      <w:r w:rsidRPr="006B41C0">
        <w:rPr>
          <w:lang w:eastAsia="ja-JP"/>
        </w:rPr>
        <w:t xml:space="preserve"> with random precoding.</w:t>
      </w:r>
      <w:r>
        <w:rPr>
          <w:lang w:eastAsia="ja-JP"/>
        </w:rPr>
        <w:t xml:space="preserve"> </w:t>
      </w:r>
    </w:p>
    <w:p w14:paraId="22500E9A" w14:textId="744CE729" w:rsidR="00514422" w:rsidRDefault="00514422" w:rsidP="00CE2BFD">
      <w:pPr>
        <w:spacing w:after="120"/>
        <w:rPr>
          <w:lang w:eastAsia="ja-JP"/>
        </w:rPr>
      </w:pPr>
    </w:p>
    <w:p w14:paraId="3C887B45" w14:textId="0F61994E" w:rsidR="00514422" w:rsidRPr="00CE2BFD" w:rsidRDefault="00514422" w:rsidP="00CE2BFD">
      <w:pPr>
        <w:spacing w:after="120"/>
        <w:rPr>
          <w:rFonts w:hint="eastAsia"/>
          <w:lang w:eastAsia="ja-JP"/>
        </w:rPr>
      </w:pPr>
      <w:bookmarkStart w:id="1" w:name="_GoBack"/>
      <w:bookmarkEnd w:id="1"/>
    </w:p>
    <w:p w14:paraId="33DFEF06" w14:textId="3AF8344D" w:rsidR="00BB2A3F" w:rsidRPr="007F3E56" w:rsidRDefault="006B41C0" w:rsidP="007F7B65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lastRenderedPageBreak/>
        <w:t xml:space="preserve">Table I: Summary of link performance for </w:t>
      </w:r>
      <w:r>
        <w:rPr>
          <w:b/>
          <w:lang w:eastAsia="ja-JP"/>
        </w:rPr>
        <w:t>T</w:t>
      </w:r>
      <w:r>
        <w:rPr>
          <w:rFonts w:hint="eastAsia"/>
          <w:b/>
          <w:lang w:eastAsia="ja-JP"/>
        </w:rPr>
        <w:t>est 4.6</w:t>
      </w:r>
    </w:p>
    <w:tbl>
      <w:tblPr>
        <w:tblStyle w:val="afd"/>
        <w:tblW w:w="8860" w:type="dxa"/>
        <w:jc w:val="center"/>
        <w:tblLook w:val="04A0" w:firstRow="1" w:lastRow="0" w:firstColumn="1" w:lastColumn="0" w:noHBand="0" w:noVBand="1"/>
      </w:tblPr>
      <w:tblGrid>
        <w:gridCol w:w="640"/>
        <w:gridCol w:w="709"/>
        <w:gridCol w:w="1274"/>
        <w:gridCol w:w="1275"/>
        <w:gridCol w:w="1558"/>
        <w:gridCol w:w="1283"/>
        <w:gridCol w:w="2121"/>
      </w:tblGrid>
      <w:tr w:rsidR="006B41C0" w:rsidRPr="007F3E56" w14:paraId="3D915503" w14:textId="78CF3AC6" w:rsidTr="007F7B65">
        <w:trPr>
          <w:jc w:val="center"/>
        </w:trPr>
        <w:tc>
          <w:tcPr>
            <w:tcW w:w="640" w:type="dxa"/>
            <w:shd w:val="clear" w:color="auto" w:fill="CCFFFF"/>
          </w:tcPr>
          <w:p w14:paraId="30E175F3" w14:textId="66D2D1B6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SCS</w:t>
            </w:r>
          </w:p>
        </w:tc>
        <w:tc>
          <w:tcPr>
            <w:tcW w:w="709" w:type="dxa"/>
            <w:shd w:val="clear" w:color="auto" w:fill="CCFFFF"/>
          </w:tcPr>
          <w:p w14:paraId="5476AAAA" w14:textId="77777777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CBW</w:t>
            </w:r>
          </w:p>
        </w:tc>
        <w:tc>
          <w:tcPr>
            <w:tcW w:w="1274" w:type="dxa"/>
            <w:shd w:val="clear" w:color="auto" w:fill="CCFFFF"/>
          </w:tcPr>
          <w:p w14:paraId="677E2F38" w14:textId="77777777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Antenna</w:t>
            </w:r>
          </w:p>
        </w:tc>
        <w:tc>
          <w:tcPr>
            <w:tcW w:w="1275" w:type="dxa"/>
            <w:shd w:val="clear" w:color="auto" w:fill="CCFFFF"/>
          </w:tcPr>
          <w:p w14:paraId="60537AD7" w14:textId="5C19A85B" w:rsidR="006B41C0" w:rsidRDefault="006B41C0" w:rsidP="007F7B65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 xml:space="preserve">Test </w:t>
            </w:r>
            <w:r w:rsidR="007F7B65">
              <w:rPr>
                <w:rFonts w:eastAsiaTheme="minorEastAsia"/>
                <w:b/>
                <w:lang w:eastAsia="ja-JP"/>
              </w:rPr>
              <w:t>point</w:t>
            </w:r>
          </w:p>
        </w:tc>
        <w:tc>
          <w:tcPr>
            <w:tcW w:w="1558" w:type="dxa"/>
            <w:shd w:val="clear" w:color="auto" w:fill="CCFFFF"/>
          </w:tcPr>
          <w:p w14:paraId="0128DFED" w14:textId="1E72FF02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Reference SNR point</w:t>
            </w:r>
          </w:p>
        </w:tc>
        <w:tc>
          <w:tcPr>
            <w:tcW w:w="1283" w:type="dxa"/>
            <w:shd w:val="clear" w:color="auto" w:fill="CCFFFF"/>
          </w:tcPr>
          <w:p w14:paraId="219D6CDC" w14:textId="4FC18634" w:rsidR="006B41C0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 xml:space="preserve">Test </w:t>
            </w:r>
            <w:r w:rsidRPr="00514422">
              <w:rPr>
                <w:rFonts w:eastAsiaTheme="minorEastAsia"/>
                <w:b/>
                <w:lang w:eastAsia="ja-JP"/>
              </w:rPr>
              <w:t>requirement</w:t>
            </w:r>
          </w:p>
        </w:tc>
        <w:tc>
          <w:tcPr>
            <w:tcW w:w="2121" w:type="dxa"/>
            <w:shd w:val="clear" w:color="auto" w:fill="CCFFFF"/>
          </w:tcPr>
          <w:p w14:paraId="410EC2C7" w14:textId="37BE7345" w:rsidR="006B41C0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 xml:space="preserve">Difference between </w:t>
            </w:r>
            <w:r>
              <w:rPr>
                <w:rFonts w:eastAsiaTheme="minorEastAsia" w:hint="eastAsia"/>
                <w:b/>
                <w:lang w:eastAsia="ja-JP"/>
              </w:rPr>
              <w:t xml:space="preserve">each </w:t>
            </w:r>
            <w:r>
              <w:rPr>
                <w:rFonts w:eastAsiaTheme="minorEastAsia"/>
                <w:b/>
                <w:lang w:eastAsia="ja-JP"/>
              </w:rPr>
              <w:t>test requirement</w:t>
            </w:r>
          </w:p>
        </w:tc>
      </w:tr>
      <w:tr w:rsidR="006B41C0" w:rsidRPr="007F3E56" w14:paraId="278CA321" w14:textId="6E532814" w:rsidTr="007F7B65">
        <w:trPr>
          <w:jc w:val="center"/>
        </w:trPr>
        <w:tc>
          <w:tcPr>
            <w:tcW w:w="640" w:type="dxa"/>
            <w:vMerge w:val="restart"/>
          </w:tcPr>
          <w:p w14:paraId="0B7717AE" w14:textId="3D1D9A12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709" w:type="dxa"/>
            <w:vMerge w:val="restart"/>
          </w:tcPr>
          <w:p w14:paraId="72D41B8A" w14:textId="6B34CBC2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</w:t>
            </w:r>
            <w:r w:rsidRPr="007F3E56">
              <w:rPr>
                <w:rFonts w:eastAsiaTheme="minorEastAsia"/>
                <w:b/>
                <w:lang w:eastAsia="ja-JP"/>
              </w:rPr>
              <w:t>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274" w:type="dxa"/>
            <w:vMerge w:val="restart"/>
          </w:tcPr>
          <w:p w14:paraId="4E317937" w14:textId="2CCD3391" w:rsidR="006B41C0" w:rsidRPr="007F3E56" w:rsidRDefault="006B41C0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  <w:r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/>
                <w:b/>
                <w:lang w:eastAsia="ja-JP"/>
              </w:rPr>
              <w:br/>
              <w:t>(ULA Low)</w:t>
            </w:r>
          </w:p>
        </w:tc>
        <w:tc>
          <w:tcPr>
            <w:tcW w:w="1275" w:type="dxa"/>
          </w:tcPr>
          <w:p w14:paraId="78DA7139" w14:textId="6B225F59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90%</w:t>
            </w:r>
          </w:p>
        </w:tc>
        <w:tc>
          <w:tcPr>
            <w:tcW w:w="1558" w:type="dxa"/>
          </w:tcPr>
          <w:p w14:paraId="1AA7A9C9" w14:textId="3CADBDE1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/>
                <w:b/>
                <w:lang w:eastAsia="ja-JP"/>
              </w:rPr>
              <w:t xml:space="preserve">5.5 </w:t>
            </w:r>
            <w:r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  <w:tc>
          <w:tcPr>
            <w:tcW w:w="1283" w:type="dxa"/>
          </w:tcPr>
          <w:p w14:paraId="768A21C5" w14:textId="62EDE702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1.12</w:t>
            </w:r>
          </w:p>
        </w:tc>
        <w:tc>
          <w:tcPr>
            <w:tcW w:w="2121" w:type="dxa"/>
          </w:tcPr>
          <w:p w14:paraId="073574AA" w14:textId="26B2C600" w:rsidR="006B41C0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</w:t>
            </w:r>
          </w:p>
        </w:tc>
      </w:tr>
      <w:tr w:rsidR="006B41C0" w:rsidRPr="007F3E56" w14:paraId="517D60C2" w14:textId="28C958BA" w:rsidTr="007F7B65">
        <w:trPr>
          <w:jc w:val="center"/>
        </w:trPr>
        <w:tc>
          <w:tcPr>
            <w:tcW w:w="640" w:type="dxa"/>
            <w:vMerge/>
          </w:tcPr>
          <w:p w14:paraId="4AC02C53" w14:textId="77777777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709" w:type="dxa"/>
            <w:vMerge/>
          </w:tcPr>
          <w:p w14:paraId="497154C1" w14:textId="77777777" w:rsidR="006B41C0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74" w:type="dxa"/>
            <w:vMerge/>
          </w:tcPr>
          <w:p w14:paraId="1BCD3978" w14:textId="77777777" w:rsidR="006B41C0" w:rsidRPr="007F3E56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75" w:type="dxa"/>
          </w:tcPr>
          <w:p w14:paraId="1A9CEC58" w14:textId="27773783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70%</w:t>
            </w:r>
          </w:p>
        </w:tc>
        <w:tc>
          <w:tcPr>
            <w:tcW w:w="1558" w:type="dxa"/>
          </w:tcPr>
          <w:p w14:paraId="2B2283C4" w14:textId="413AB531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3.1 dB</w:t>
            </w:r>
          </w:p>
        </w:tc>
        <w:tc>
          <w:tcPr>
            <w:tcW w:w="1283" w:type="dxa"/>
          </w:tcPr>
          <w:p w14:paraId="6625C181" w14:textId="3E98240B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1.2</w:t>
            </w:r>
            <w:r>
              <w:rPr>
                <w:rFonts w:eastAsiaTheme="minorEastAsia"/>
                <w:b/>
                <w:lang w:eastAsia="ja-JP"/>
              </w:rPr>
              <w:t>0</w:t>
            </w:r>
          </w:p>
        </w:tc>
        <w:tc>
          <w:tcPr>
            <w:tcW w:w="2121" w:type="dxa"/>
          </w:tcPr>
          <w:p w14:paraId="4F5DAF89" w14:textId="26A2A030" w:rsidR="006B41C0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+0.08</w:t>
            </w:r>
          </w:p>
        </w:tc>
      </w:tr>
      <w:tr w:rsidR="006B41C0" w:rsidRPr="007F3E56" w14:paraId="276398CD" w14:textId="68B2E594" w:rsidTr="007F7B65">
        <w:trPr>
          <w:jc w:val="center"/>
        </w:trPr>
        <w:tc>
          <w:tcPr>
            <w:tcW w:w="640" w:type="dxa"/>
            <w:vMerge/>
          </w:tcPr>
          <w:p w14:paraId="163D2575" w14:textId="77777777" w:rsidR="006B41C0" w:rsidRPr="007F3E56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709" w:type="dxa"/>
            <w:vMerge/>
          </w:tcPr>
          <w:p w14:paraId="42D2B30D" w14:textId="77777777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74" w:type="dxa"/>
            <w:vMerge w:val="restart"/>
          </w:tcPr>
          <w:p w14:paraId="282BC062" w14:textId="43D3118C" w:rsidR="006B41C0" w:rsidRPr="007F3E56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  <w:r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/>
                <w:b/>
                <w:lang w:eastAsia="ja-JP"/>
              </w:rPr>
              <w:br/>
              <w:t>(ULA Med.)</w:t>
            </w:r>
          </w:p>
        </w:tc>
        <w:tc>
          <w:tcPr>
            <w:tcW w:w="1275" w:type="dxa"/>
          </w:tcPr>
          <w:p w14:paraId="31802E18" w14:textId="1E2E9411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90%</w:t>
            </w:r>
          </w:p>
        </w:tc>
        <w:tc>
          <w:tcPr>
            <w:tcW w:w="1558" w:type="dxa"/>
          </w:tcPr>
          <w:p w14:paraId="1D7514EE" w14:textId="0988A32C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5.6</w:t>
            </w:r>
            <w:r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 w:hint="eastAsia"/>
                <w:b/>
                <w:lang w:eastAsia="ja-JP"/>
              </w:rPr>
              <w:t>dB</w:t>
            </w:r>
          </w:p>
        </w:tc>
        <w:tc>
          <w:tcPr>
            <w:tcW w:w="1283" w:type="dxa"/>
          </w:tcPr>
          <w:p w14:paraId="2FB0A981" w14:textId="0E64DF93" w:rsidR="006B41C0" w:rsidRDefault="006B41C0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1.22</w:t>
            </w:r>
          </w:p>
        </w:tc>
        <w:tc>
          <w:tcPr>
            <w:tcW w:w="2121" w:type="dxa"/>
          </w:tcPr>
          <w:p w14:paraId="321E5C46" w14:textId="3362B901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</w:t>
            </w:r>
          </w:p>
        </w:tc>
      </w:tr>
      <w:tr w:rsidR="006B41C0" w:rsidRPr="007F3E56" w14:paraId="6C4203B8" w14:textId="51C6A66C" w:rsidTr="007F7B65">
        <w:trPr>
          <w:jc w:val="center"/>
        </w:trPr>
        <w:tc>
          <w:tcPr>
            <w:tcW w:w="640" w:type="dxa"/>
            <w:vMerge/>
          </w:tcPr>
          <w:p w14:paraId="4A2F7B43" w14:textId="77777777" w:rsidR="006B41C0" w:rsidRPr="007F3E56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709" w:type="dxa"/>
            <w:vMerge/>
          </w:tcPr>
          <w:p w14:paraId="1A98A2FE" w14:textId="77777777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74" w:type="dxa"/>
            <w:vMerge/>
          </w:tcPr>
          <w:p w14:paraId="6CB1A218" w14:textId="77777777" w:rsidR="006B41C0" w:rsidRPr="007F3E56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75" w:type="dxa"/>
          </w:tcPr>
          <w:p w14:paraId="75A458EB" w14:textId="7BF30A2B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70%</w:t>
            </w:r>
          </w:p>
        </w:tc>
        <w:tc>
          <w:tcPr>
            <w:tcW w:w="1558" w:type="dxa"/>
          </w:tcPr>
          <w:p w14:paraId="3CF42648" w14:textId="4DF9DE33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3 dB</w:t>
            </w:r>
          </w:p>
        </w:tc>
        <w:tc>
          <w:tcPr>
            <w:tcW w:w="1283" w:type="dxa"/>
          </w:tcPr>
          <w:p w14:paraId="7D6D7C2F" w14:textId="36AC0EEE" w:rsidR="006B41C0" w:rsidRDefault="006B41C0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1.33</w:t>
            </w:r>
          </w:p>
        </w:tc>
        <w:tc>
          <w:tcPr>
            <w:tcW w:w="2121" w:type="dxa"/>
          </w:tcPr>
          <w:p w14:paraId="4CEB5187" w14:textId="6ED953AF" w:rsidR="006B41C0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+</w:t>
            </w:r>
            <w:r>
              <w:rPr>
                <w:rFonts w:eastAsiaTheme="minorEastAsia" w:hint="eastAsia"/>
                <w:b/>
                <w:lang w:eastAsia="ja-JP"/>
              </w:rPr>
              <w:t>0.11</w:t>
            </w:r>
          </w:p>
        </w:tc>
      </w:tr>
    </w:tbl>
    <w:p w14:paraId="7A084650" w14:textId="5307E77C" w:rsidR="00514422" w:rsidRPr="007F7B65" w:rsidRDefault="00514422" w:rsidP="00801953">
      <w:pPr>
        <w:spacing w:after="120"/>
        <w:rPr>
          <w:lang w:eastAsia="ja-JP"/>
        </w:rPr>
      </w:pPr>
    </w:p>
    <w:p w14:paraId="7B3A58A8" w14:textId="67D25C89" w:rsidR="006B41C0" w:rsidRPr="007F7B65" w:rsidRDefault="006B41C0" w:rsidP="00801953">
      <w:pPr>
        <w:spacing w:after="120"/>
        <w:rPr>
          <w:lang w:eastAsia="ja-JP"/>
        </w:rPr>
      </w:pPr>
      <w:r w:rsidRPr="007F7B65">
        <w:rPr>
          <w:lang w:eastAsia="ja-JP"/>
        </w:rPr>
        <w:t>From the link simulation results, we have following observation and proposals.</w:t>
      </w:r>
    </w:p>
    <w:p w14:paraId="1C385538" w14:textId="130CB147" w:rsidR="00514422" w:rsidRPr="00514422" w:rsidRDefault="00514422" w:rsidP="00801953">
      <w:pPr>
        <w:spacing w:after="120"/>
        <w:rPr>
          <w:b/>
          <w:lang w:eastAsia="ja-JP"/>
        </w:rPr>
      </w:pPr>
      <w:r w:rsidRPr="007F3E56">
        <w:rPr>
          <w:rFonts w:hint="eastAsia"/>
          <w:b/>
          <w:lang w:eastAsia="ja-JP"/>
        </w:rPr>
        <w:t>Observation:</w:t>
      </w:r>
      <w:r>
        <w:rPr>
          <w:b/>
          <w:lang w:eastAsia="ja-JP"/>
        </w:rPr>
        <w:t xml:space="preserve"> </w:t>
      </w:r>
      <w:r w:rsidR="007F7B65">
        <w:rPr>
          <w:b/>
          <w:lang w:eastAsia="ja-JP"/>
        </w:rPr>
        <w:t>Both test points, i.e., 70 and 90%, are testable.</w:t>
      </w:r>
      <w:r>
        <w:rPr>
          <w:b/>
          <w:lang w:eastAsia="ja-JP"/>
        </w:rPr>
        <w:t xml:space="preserve"> </w:t>
      </w:r>
    </w:p>
    <w:p w14:paraId="38F475B2" w14:textId="7CE6F6BE" w:rsidR="00514422" w:rsidRDefault="00514422" w:rsidP="00801953">
      <w:pPr>
        <w:spacing w:after="120"/>
        <w:rPr>
          <w:b/>
          <w:lang w:eastAsia="ja-JP"/>
        </w:rPr>
      </w:pPr>
      <w:r w:rsidRPr="006B41C0">
        <w:rPr>
          <w:b/>
          <w:lang w:eastAsia="ja-JP"/>
        </w:rPr>
        <w:t>Proposal</w:t>
      </w:r>
      <w:r>
        <w:rPr>
          <w:b/>
          <w:lang w:eastAsia="ja-JP"/>
        </w:rPr>
        <w:t xml:space="preserve"> </w:t>
      </w:r>
      <w:r w:rsidR="007F7B65">
        <w:rPr>
          <w:b/>
          <w:lang w:eastAsia="ja-JP"/>
        </w:rPr>
        <w:t>1</w:t>
      </w:r>
      <w:r w:rsidRPr="006B41C0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6B41C0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For FR2 </w:t>
      </w:r>
      <w:r w:rsidRPr="00514422">
        <w:rPr>
          <w:b/>
          <w:lang w:eastAsia="ja-JP"/>
        </w:rPr>
        <w:t>test 4.6</w:t>
      </w:r>
      <w:r>
        <w:rPr>
          <w:b/>
          <w:lang w:eastAsia="ja-JP"/>
        </w:rPr>
        <w:t xml:space="preserve"> </w:t>
      </w:r>
      <w:r w:rsidR="006B41C0">
        <w:rPr>
          <w:b/>
          <w:lang w:eastAsia="ja-JP"/>
        </w:rPr>
        <w:t>(ULA Low)</w:t>
      </w:r>
      <w:r>
        <w:rPr>
          <w:b/>
          <w:lang w:eastAsia="ja-JP"/>
        </w:rPr>
        <w:t xml:space="preserve">, test requirement </w:t>
      </w:r>
      <w:r w:rsidR="007F7B65">
        <w:rPr>
          <w:b/>
          <w:lang w:eastAsia="ja-JP"/>
        </w:rPr>
        <w:t xml:space="preserve">shall be </w:t>
      </w:r>
      <w:r>
        <w:rPr>
          <w:b/>
          <w:lang w:eastAsia="ja-JP"/>
        </w:rPr>
        <w:t>1.2</w:t>
      </w:r>
      <w:r w:rsidR="006B41C0">
        <w:rPr>
          <w:b/>
          <w:lang w:eastAsia="ja-JP"/>
        </w:rPr>
        <w:t>.</w:t>
      </w:r>
      <w:r>
        <w:rPr>
          <w:b/>
          <w:lang w:eastAsia="ja-JP"/>
        </w:rPr>
        <w:t xml:space="preserve"> </w:t>
      </w:r>
    </w:p>
    <w:p w14:paraId="16DDC089" w14:textId="665C371C" w:rsidR="00514422" w:rsidRPr="006B41C0" w:rsidRDefault="00514422" w:rsidP="00801953">
      <w:pPr>
        <w:spacing w:after="120"/>
        <w:rPr>
          <w:b/>
          <w:lang w:eastAsia="ja-JP"/>
        </w:rPr>
      </w:pPr>
      <w:r w:rsidRPr="000417E3">
        <w:rPr>
          <w:rFonts w:hint="eastAsia"/>
          <w:b/>
          <w:lang w:eastAsia="ja-JP"/>
        </w:rPr>
        <w:t>Proposal</w:t>
      </w:r>
      <w:r>
        <w:rPr>
          <w:b/>
          <w:lang w:eastAsia="ja-JP"/>
        </w:rPr>
        <w:t xml:space="preserve"> </w:t>
      </w:r>
      <w:r w:rsidR="007F7B65">
        <w:rPr>
          <w:b/>
          <w:lang w:eastAsia="ja-JP"/>
        </w:rPr>
        <w:t>2</w:t>
      </w:r>
      <w:r w:rsidRPr="000417E3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 xml:space="preserve"> </w:t>
      </w:r>
      <w:r w:rsidR="005272AF">
        <w:rPr>
          <w:b/>
          <w:lang w:eastAsia="ja-JP"/>
        </w:rPr>
        <w:t xml:space="preserve">For FR2 </w:t>
      </w:r>
      <w:r w:rsidRPr="00514422">
        <w:rPr>
          <w:b/>
          <w:lang w:eastAsia="ja-JP"/>
        </w:rPr>
        <w:t>test 4.6</w:t>
      </w:r>
      <w:r w:rsidR="006B41C0">
        <w:rPr>
          <w:b/>
          <w:lang w:eastAsia="ja-JP"/>
        </w:rPr>
        <w:t xml:space="preserve"> (ULA Med.</w:t>
      </w:r>
      <w:r w:rsidRPr="00514422">
        <w:rPr>
          <w:b/>
          <w:lang w:eastAsia="ja-JP"/>
        </w:rPr>
        <w:t>)</w:t>
      </w:r>
      <w:r>
        <w:rPr>
          <w:b/>
          <w:lang w:eastAsia="ja-JP"/>
        </w:rPr>
        <w:t xml:space="preserve">, test requirement </w:t>
      </w:r>
      <w:r w:rsidR="007F7B65">
        <w:rPr>
          <w:b/>
          <w:lang w:eastAsia="ja-JP"/>
        </w:rPr>
        <w:t xml:space="preserve">shall be </w:t>
      </w:r>
      <w:r>
        <w:rPr>
          <w:b/>
          <w:lang w:eastAsia="ja-JP"/>
        </w:rPr>
        <w:t>1.3</w:t>
      </w:r>
      <w:r w:rsidR="006B41C0">
        <w:rPr>
          <w:b/>
          <w:lang w:eastAsia="ja-JP"/>
        </w:rPr>
        <w:t>.</w:t>
      </w:r>
      <w:r>
        <w:rPr>
          <w:b/>
          <w:lang w:eastAsia="ja-JP"/>
        </w:rPr>
        <w:t xml:space="preserve"> </w:t>
      </w:r>
    </w:p>
    <w:p w14:paraId="04985ED9" w14:textId="779BEF77" w:rsidR="006C674B" w:rsidRPr="007F3E56" w:rsidRDefault="00801953" w:rsidP="006C674B">
      <w:pPr>
        <w:pStyle w:val="1"/>
        <w:rPr>
          <w:lang w:eastAsia="ja-JP"/>
        </w:rPr>
      </w:pPr>
      <w:r>
        <w:rPr>
          <w:lang w:eastAsia="ja-JP"/>
        </w:rPr>
        <w:t>4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bookmarkEnd w:id="0"/>
    <w:p w14:paraId="12FA559A" w14:textId="24910C77" w:rsidR="00514422" w:rsidRDefault="00514422" w:rsidP="00BB2A3F">
      <w:pPr>
        <w:spacing w:after="120"/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>
        <w:rPr>
          <w:rFonts w:hint="eastAsia"/>
          <w:lang w:eastAsia="ja-JP"/>
        </w:rPr>
        <w:t>following PMI test in FR</w:t>
      </w:r>
      <w:r>
        <w:rPr>
          <w:lang w:eastAsia="ja-JP"/>
        </w:rPr>
        <w:t xml:space="preserve">2 (DDDSU) that was </w:t>
      </w:r>
      <w:r>
        <w:t xml:space="preserve">agreed in </w:t>
      </w:r>
      <w:r>
        <w:rPr>
          <w:lang w:eastAsia="ja-JP"/>
        </w:rPr>
        <w:t xml:space="preserve">the last </w:t>
      </w:r>
      <w:r w:rsidRPr="006F17C4">
        <w:rPr>
          <w:lang w:eastAsia="ja-JP"/>
        </w:rPr>
        <w:t>meeting</w:t>
      </w:r>
      <w:r>
        <w:t xml:space="preserve"> [1].</w:t>
      </w:r>
      <w:r w:rsidR="006B41C0">
        <w:t xml:space="preserve"> Observation and proposals are presented as follows.</w:t>
      </w:r>
    </w:p>
    <w:p w14:paraId="3FBCDB1F" w14:textId="77777777" w:rsidR="007F7B65" w:rsidRPr="00514422" w:rsidRDefault="007F7B65" w:rsidP="007F7B65">
      <w:pPr>
        <w:spacing w:after="120"/>
        <w:rPr>
          <w:b/>
          <w:lang w:eastAsia="ja-JP"/>
        </w:rPr>
      </w:pPr>
      <w:r w:rsidRPr="007F3E56">
        <w:rPr>
          <w:rFonts w:hint="eastAsia"/>
          <w:b/>
          <w:lang w:eastAsia="ja-JP"/>
        </w:rPr>
        <w:t>Observation:</w:t>
      </w:r>
      <w:r>
        <w:rPr>
          <w:b/>
          <w:lang w:eastAsia="ja-JP"/>
        </w:rPr>
        <w:t xml:space="preserve"> Both test points, i.e., 70 and 90%, are testable. </w:t>
      </w:r>
    </w:p>
    <w:p w14:paraId="4B2F0E66" w14:textId="77777777" w:rsidR="007F7B65" w:rsidRDefault="007F7B65" w:rsidP="007F7B65">
      <w:pPr>
        <w:spacing w:after="120"/>
        <w:rPr>
          <w:b/>
          <w:lang w:eastAsia="ja-JP"/>
        </w:rPr>
      </w:pPr>
      <w:r w:rsidRPr="006B41C0">
        <w:rPr>
          <w:b/>
          <w:lang w:eastAsia="ja-JP"/>
        </w:rPr>
        <w:t>Proposal</w:t>
      </w:r>
      <w:r>
        <w:rPr>
          <w:b/>
          <w:lang w:eastAsia="ja-JP"/>
        </w:rPr>
        <w:t xml:space="preserve"> 1</w:t>
      </w:r>
      <w:r w:rsidRPr="006B41C0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6B41C0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For FR2 </w:t>
      </w:r>
      <w:r w:rsidRPr="00514422">
        <w:rPr>
          <w:b/>
          <w:lang w:eastAsia="ja-JP"/>
        </w:rPr>
        <w:t>test 4.6</w:t>
      </w:r>
      <w:r>
        <w:rPr>
          <w:b/>
          <w:lang w:eastAsia="ja-JP"/>
        </w:rPr>
        <w:t xml:space="preserve"> (ULA Low), test requirement shall be 1.2. </w:t>
      </w:r>
    </w:p>
    <w:p w14:paraId="67484C99" w14:textId="77777777" w:rsidR="007F7B65" w:rsidRPr="006B41C0" w:rsidRDefault="007F7B65" w:rsidP="007F7B65">
      <w:pPr>
        <w:spacing w:after="120"/>
        <w:rPr>
          <w:b/>
          <w:lang w:eastAsia="ja-JP"/>
        </w:rPr>
      </w:pPr>
      <w:r w:rsidRPr="000417E3">
        <w:rPr>
          <w:rFonts w:hint="eastAsia"/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0417E3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 xml:space="preserve"> For FR2 </w:t>
      </w:r>
      <w:r w:rsidRPr="00514422">
        <w:rPr>
          <w:b/>
          <w:lang w:eastAsia="ja-JP"/>
        </w:rPr>
        <w:t>test 4.6</w:t>
      </w:r>
      <w:r>
        <w:rPr>
          <w:b/>
          <w:lang w:eastAsia="ja-JP"/>
        </w:rPr>
        <w:t xml:space="preserve"> (ULA Med.</w:t>
      </w:r>
      <w:r w:rsidRPr="00514422">
        <w:rPr>
          <w:b/>
          <w:lang w:eastAsia="ja-JP"/>
        </w:rPr>
        <w:t>)</w:t>
      </w:r>
      <w:r>
        <w:rPr>
          <w:b/>
          <w:lang w:eastAsia="ja-JP"/>
        </w:rPr>
        <w:t xml:space="preserve">, test requirement shall be 1.3. </w:t>
      </w:r>
    </w:p>
    <w:p w14:paraId="25A96691" w14:textId="77777777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</w:p>
    <w:p w14:paraId="6ED09746" w14:textId="778F304E" w:rsidR="00BB2A3F" w:rsidRPr="007F3E56" w:rsidRDefault="00BB2A3F" w:rsidP="00BB2A3F">
      <w:pPr>
        <w:rPr>
          <w:lang w:eastAsia="ja-JP"/>
        </w:rPr>
      </w:pPr>
      <w:r w:rsidRPr="007F3E56">
        <w:rPr>
          <w:lang w:eastAsia="ja-JP"/>
        </w:rPr>
        <w:t>[1]</w:t>
      </w:r>
      <w:r w:rsidR="00CE2BFD">
        <w:t xml:space="preserve"> 3GPP, Samsung, R4-1816491 Way forward on NR UE CSI requirements, Nov</w:t>
      </w:r>
      <w:r w:rsidRPr="007F3E56">
        <w:t>. 2018.</w:t>
      </w:r>
    </w:p>
    <w:p w14:paraId="53484706" w14:textId="3384D8AA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 w:rsidR="00351C8A">
        <w:rPr>
          <w:lang w:eastAsia="ja-JP"/>
        </w:rPr>
        <w:t xml:space="preserve"> </w:t>
      </w:r>
    </w:p>
    <w:p w14:paraId="16D98EEB" w14:textId="4C297840" w:rsidR="00BB2A3F" w:rsidRPr="00CE2BFD" w:rsidRDefault="00BB2A3F" w:rsidP="00CE2BFD">
      <w:pPr>
        <w:jc w:val="center"/>
        <w:rPr>
          <w:b/>
          <w:lang w:val="en-US" w:eastAsia="ja-JP"/>
        </w:rPr>
      </w:pPr>
      <w:r w:rsidRPr="007F3E56">
        <w:rPr>
          <w:rFonts w:hint="eastAsia"/>
          <w:lang w:eastAsia="ja-JP"/>
        </w:rPr>
        <w:t>Table</w:t>
      </w:r>
      <w:r w:rsidR="00CE2BFD">
        <w:rPr>
          <w:lang w:eastAsia="ja-JP"/>
        </w:rPr>
        <w:t xml:space="preserve"> </w:t>
      </w:r>
      <w:r w:rsidR="00E7534B">
        <w:rPr>
          <w:lang w:eastAsia="ja-JP"/>
        </w:rPr>
        <w:t>A</w:t>
      </w:r>
      <w:r w:rsidR="00CE2BFD">
        <w:rPr>
          <w:lang w:eastAsia="ja-JP"/>
        </w:rPr>
        <w:t xml:space="preserve">1: </w:t>
      </w:r>
      <w:r w:rsidR="00CE2BFD" w:rsidRPr="00CE2BFD">
        <w:rPr>
          <w:lang w:eastAsia="ja-JP"/>
        </w:rPr>
        <w:t>FR</w:t>
      </w:r>
      <w:r w:rsidR="00CE2BFD" w:rsidRPr="00CE2BFD">
        <w:rPr>
          <w:rFonts w:hint="eastAsia"/>
          <w:lang w:eastAsia="ja-JP"/>
        </w:rPr>
        <w:t xml:space="preserve">2 2Tx </w:t>
      </w:r>
      <w:r w:rsidR="00CE2BFD" w:rsidRPr="00CE2BFD">
        <w:rPr>
          <w:lang w:eastAsia="ja-JP"/>
        </w:rPr>
        <w:t>PMI test cases</w:t>
      </w:r>
      <w:r w:rsidR="00CE2BFD">
        <w:rPr>
          <w:lang w:eastAsia="ja-JP"/>
        </w:rPr>
        <w:t xml:space="preserve"> (test 4.6)</w:t>
      </w:r>
    </w:p>
    <w:tbl>
      <w:tblPr>
        <w:tblW w:w="793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19"/>
        <w:gridCol w:w="1077"/>
        <w:gridCol w:w="4037"/>
      </w:tblGrid>
      <w:tr w:rsidR="00CE2BFD" w:rsidRPr="00A76618" w14:paraId="53772B9A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1002B8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Parameter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F452FD4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Unit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15AEDC2" w14:textId="77777777" w:rsidR="00CE2BFD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Test </w:t>
            </w: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4.6</w:t>
            </w: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 xml:space="preserve"> </w:t>
            </w:r>
          </w:p>
          <w:p w14:paraId="385FEF96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FR2 TDD with TDD DL-UL pattern DDDSU</w:t>
            </w:r>
          </w:p>
        </w:tc>
      </w:tr>
      <w:tr w:rsidR="00CE2BFD" w:rsidRPr="00A76618" w14:paraId="272A11D2" w14:textId="77777777" w:rsidTr="006E18B1">
        <w:trPr>
          <w:trHeight w:val="319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635DF919" w14:textId="76112C52" w:rsidR="00CE2BFD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System parameter</w:t>
            </w:r>
          </w:p>
        </w:tc>
      </w:tr>
      <w:tr w:rsidR="00CE2BFD" w:rsidRPr="00A76618" w14:paraId="75D722FE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14843D2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Bandwidth/SCS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5E9220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MHz/kHz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532B85A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100MHz/120kHz</w:t>
            </w:r>
          </w:p>
        </w:tc>
      </w:tr>
      <w:tr w:rsidR="00CE2BFD" w:rsidRPr="00A76618" w14:paraId="5858663E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966635B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Transmission Scheme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7FE8847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998DCB8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1</w:t>
            </w:r>
          </w:p>
        </w:tc>
      </w:tr>
      <w:tr w:rsidR="00CE2BFD" w:rsidRPr="00E7534B" w14:paraId="6E88C0F3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2574BD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Duplex Mode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053F7C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3B646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TDD</w:t>
            </w:r>
          </w:p>
        </w:tc>
      </w:tr>
      <w:tr w:rsidR="00CE2BFD" w:rsidRPr="00E7534B" w14:paraId="6BA4C615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F5F2730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DLUL configuration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6F081F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0C2C8F9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DDDSU (FR2.120-1)</w:t>
            </w:r>
          </w:p>
        </w:tc>
      </w:tr>
      <w:tr w:rsidR="00CE2BFD" w:rsidRPr="00E7534B" w14:paraId="353A2BE5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B4FF45D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Propagation channel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55E5A72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DDDB7E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val="en-US" w:eastAsia="zh-CN"/>
              </w:rPr>
              <w:t>TDL_A 30ns, 35Hz</w:t>
            </w:r>
          </w:p>
        </w:tc>
      </w:tr>
      <w:tr w:rsidR="00CE2BFD" w:rsidRPr="00E7534B" w14:paraId="7FFF37A7" w14:textId="77777777" w:rsidTr="00CE2BFD">
        <w:trPr>
          <w:trHeight w:val="49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3B2AFBC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Correlation and antenna configuration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0C73F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7C021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2*2</w:t>
            </w:r>
          </w:p>
          <w:p w14:paraId="5F6A36B4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Option 1: ULA Low</w:t>
            </w:r>
          </w:p>
          <w:p w14:paraId="08C1705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Option 2: ULA Medium</w:t>
            </w: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CE2BFD" w:rsidRPr="00E7534B" w14:paraId="3E1A67C6" w14:textId="77777777" w:rsidTr="00FF5360">
        <w:trPr>
          <w:trHeight w:val="493"/>
          <w:jc w:val="center"/>
        </w:trPr>
        <w:tc>
          <w:tcPr>
            <w:tcW w:w="7933" w:type="dxa"/>
            <w:gridSpan w:val="3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36964679" w14:textId="3E28D900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lastRenderedPageBreak/>
              <w:t>CSI-RS resource setting (aperiodic)</w:t>
            </w:r>
          </w:p>
        </w:tc>
      </w:tr>
      <w:tr w:rsidR="00CE2BFD" w:rsidRPr="00E7534B" w14:paraId="546C2E3C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29446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resourceConfigType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314384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970B8B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aperiodic </w:t>
            </w:r>
          </w:p>
        </w:tc>
      </w:tr>
      <w:tr w:rsidR="00CE2BFD" w:rsidRPr="00E7534B" w14:paraId="2D4B4A3A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5368C2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NZP CSI-RS ports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8AAFA7A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E29B264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2</w:t>
            </w:r>
          </w:p>
          <w:p w14:paraId="50AD8EC7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port {3000,3001}</w:t>
            </w:r>
          </w:p>
        </w:tc>
      </w:tr>
      <w:tr w:rsidR="00CE2BFD" w:rsidRPr="00E7534B" w14:paraId="705C91EF" w14:textId="77777777" w:rsidTr="00AC72E4">
        <w:trPr>
          <w:trHeight w:val="333"/>
          <w:jc w:val="center"/>
        </w:trPr>
        <w:tc>
          <w:tcPr>
            <w:tcW w:w="7933" w:type="dxa"/>
            <w:gridSpan w:val="3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3E7A2EA7" w14:textId="5B6068E3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CSI report setting (aperiodic)</w:t>
            </w:r>
          </w:p>
        </w:tc>
      </w:tr>
      <w:tr w:rsidR="00CE2BFD" w:rsidRPr="00E7534B" w14:paraId="7B94842F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87EC2B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reportConfigType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37BD64F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1E534541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aperiodic</w:t>
            </w:r>
          </w:p>
        </w:tc>
      </w:tr>
      <w:tr w:rsidR="00CE2BFD" w:rsidRPr="00E7534B" w14:paraId="09CB3A29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B9FFA6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Reporting </w:t>
            </w:r>
            <w:r w:rsidRPr="00E7534B">
              <w:rPr>
                <w:rFonts w:ascii="Calibri" w:hAnsi="Calibri" w:hint="eastAsia"/>
                <w:sz w:val="16"/>
                <w:szCs w:val="16"/>
                <w:lang w:eastAsia="zh-CN"/>
              </w:rPr>
              <w:t>interval</w:t>
            </w: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 and   slot offset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356410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6E2696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5/1</w:t>
            </w:r>
          </w:p>
        </w:tc>
      </w:tr>
      <w:tr w:rsidR="00CE2BFD" w:rsidRPr="00E7534B" w14:paraId="756E45F1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5482FF6D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(N1,N2)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8DCBD8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E71070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N.A</w:t>
            </w:r>
          </w:p>
        </w:tc>
      </w:tr>
      <w:tr w:rsidR="00CE2BFD" w:rsidRPr="00E7534B" w14:paraId="7E4FCCF9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27E23AB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(O1,O2)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2B1DED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908BCC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N.A</w:t>
            </w:r>
          </w:p>
        </w:tc>
      </w:tr>
      <w:tr w:rsidR="00CE2BFD" w:rsidRPr="00E7534B" w14:paraId="3A14DFD9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567771A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CodebookMode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F510F7B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61C6CF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N.A</w:t>
            </w:r>
          </w:p>
        </w:tc>
      </w:tr>
      <w:tr w:rsidR="00CE2BFD" w:rsidRPr="00E7534B" w14:paraId="4C40B8EE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DC49D8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Codebook Restriction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09BE4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FC1E37A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 w:hint="eastAsia"/>
                <w:sz w:val="16"/>
                <w:szCs w:val="16"/>
                <w:lang w:eastAsia="zh-CN"/>
              </w:rPr>
              <w:t>001111</w:t>
            </w:r>
          </w:p>
        </w:tc>
      </w:tr>
      <w:tr w:rsidR="00CE2BFD" w:rsidRPr="00E7534B" w14:paraId="588183A9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A0354C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Reporting granularity 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CD95494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E01DCD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Wide-band</w:t>
            </w:r>
          </w:p>
        </w:tc>
      </w:tr>
      <w:tr w:rsidR="00CE2BFD" w:rsidRPr="00E7534B" w14:paraId="27F3C9C1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7BA4D1B8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 xml:space="preserve">MCS Table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7D0E6C30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58D61516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64QAM</w:t>
            </w:r>
          </w:p>
        </w:tc>
      </w:tr>
      <w:tr w:rsidR="00CE2BFD" w:rsidRPr="00E7534B" w14:paraId="216C857F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E8FC602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Rank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CAC0CD8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2FA2510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1</w:t>
            </w:r>
          </w:p>
        </w:tc>
      </w:tr>
      <w:tr w:rsidR="00CE2BFD" w:rsidRPr="00E7534B" w14:paraId="33219980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B4A12D5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FRC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3C149F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B9F237F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 xml:space="preserve">MCS13 </w:t>
            </w:r>
          </w:p>
        </w:tc>
      </w:tr>
      <w:tr w:rsidR="00CE2BFD" w:rsidRPr="00E7534B" w14:paraId="4E8600F2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B0A9F97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Physical channel for reporting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99206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DF4AC6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PUSCH</w:t>
            </w:r>
          </w:p>
        </w:tc>
      </w:tr>
      <w:tr w:rsidR="00CE2BFD" w:rsidRPr="00E7534B" w14:paraId="67444C3B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DF197C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 xml:space="preserve">CQI table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E16E28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DCBCD1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Table 1 without 256QAM</w:t>
            </w:r>
          </w:p>
        </w:tc>
      </w:tr>
      <w:tr w:rsidR="00CE2BFD" w:rsidRPr="00C73218" w14:paraId="1AD4ECD1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422D5703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 w:cs="Calibri"/>
                <w:sz w:val="16"/>
                <w:szCs w:val="16"/>
                <w:lang w:eastAsia="zh-CN"/>
              </w:rPr>
              <w:t xml:space="preserve">Minimum CSI delay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606FF74A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2AE12854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 w:cs="Calibri"/>
                <w:sz w:val="16"/>
                <w:szCs w:val="16"/>
                <w:lang w:eastAsia="zh-CN"/>
              </w:rPr>
              <w:t xml:space="preserve">1.75 ms </w:t>
            </w:r>
          </w:p>
        </w:tc>
      </w:tr>
    </w:tbl>
    <w:p w14:paraId="5B27BE83" w14:textId="1A0DF8F8" w:rsidR="00B109D3" w:rsidRDefault="00B109D3" w:rsidP="00B109D3">
      <w:pPr>
        <w:rPr>
          <w:lang w:eastAsia="ja-JP"/>
        </w:rPr>
      </w:pPr>
    </w:p>
    <w:p w14:paraId="2514F738" w14:textId="4A654828" w:rsidR="00BB2A3F" w:rsidRDefault="00BB2A3F" w:rsidP="00B109D3">
      <w:pPr>
        <w:rPr>
          <w:lang w:eastAsia="ja-JP"/>
        </w:rPr>
      </w:pPr>
    </w:p>
    <w:p w14:paraId="2A8E016C" w14:textId="77777777" w:rsidR="00CE2BFD" w:rsidRPr="00BB2A3F" w:rsidRDefault="00CE2BFD" w:rsidP="00B109D3">
      <w:pPr>
        <w:rPr>
          <w:lang w:eastAsia="ja-JP"/>
        </w:rPr>
      </w:pPr>
    </w:p>
    <w:sectPr w:rsidR="00CE2BFD" w:rsidRPr="00BB2A3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F335F" w14:textId="77777777" w:rsidR="001C52C7" w:rsidRDefault="001C52C7">
      <w:r>
        <w:separator/>
      </w:r>
    </w:p>
  </w:endnote>
  <w:endnote w:type="continuationSeparator" w:id="0">
    <w:p w14:paraId="23F8207A" w14:textId="77777777" w:rsidR="001C52C7" w:rsidRDefault="001C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B8953" w14:textId="77777777" w:rsidR="001C52C7" w:rsidRDefault="001C52C7">
      <w:r>
        <w:separator/>
      </w:r>
    </w:p>
  </w:footnote>
  <w:footnote w:type="continuationSeparator" w:id="0">
    <w:p w14:paraId="2A673B5E" w14:textId="77777777" w:rsidR="001C52C7" w:rsidRDefault="001C5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33.95pt;height:23.1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5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3"/>
  </w:num>
  <w:num w:numId="5">
    <w:abstractNumId w:val="32"/>
  </w:num>
  <w:num w:numId="6">
    <w:abstractNumId w:val="30"/>
  </w:num>
  <w:num w:numId="7">
    <w:abstractNumId w:val="22"/>
  </w:num>
  <w:num w:numId="8">
    <w:abstractNumId w:val="31"/>
  </w:num>
  <w:num w:numId="9">
    <w:abstractNumId w:val="29"/>
  </w:num>
  <w:num w:numId="10">
    <w:abstractNumId w:val="13"/>
  </w:num>
  <w:num w:numId="11">
    <w:abstractNumId w:val="38"/>
  </w:num>
  <w:num w:numId="12">
    <w:abstractNumId w:val="19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8"/>
  </w:num>
  <w:num w:numId="18">
    <w:abstractNumId w:val="11"/>
  </w:num>
  <w:num w:numId="19">
    <w:abstractNumId w:val="28"/>
  </w:num>
  <w:num w:numId="20">
    <w:abstractNumId w:val="34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35"/>
  </w:num>
  <w:num w:numId="26">
    <w:abstractNumId w:val="37"/>
  </w:num>
  <w:num w:numId="27">
    <w:abstractNumId w:val="7"/>
  </w:num>
  <w:num w:numId="28">
    <w:abstractNumId w:val="33"/>
  </w:num>
  <w:num w:numId="29">
    <w:abstractNumId w:val="17"/>
  </w:num>
  <w:num w:numId="30">
    <w:abstractNumId w:val="16"/>
  </w:num>
  <w:num w:numId="31">
    <w:abstractNumId w:val="8"/>
  </w:num>
  <w:num w:numId="32">
    <w:abstractNumId w:val="15"/>
  </w:num>
  <w:num w:numId="33">
    <w:abstractNumId w:val="5"/>
  </w:num>
  <w:num w:numId="34">
    <w:abstractNumId w:val="37"/>
  </w:num>
  <w:num w:numId="35">
    <w:abstractNumId w:val="10"/>
  </w:num>
  <w:num w:numId="36">
    <w:abstractNumId w:val="0"/>
  </w:num>
  <w:num w:numId="37">
    <w:abstractNumId w:val="36"/>
  </w:num>
  <w:num w:numId="38">
    <w:abstractNumId w:val="20"/>
  </w:num>
  <w:num w:numId="39">
    <w:abstractNumId w:val="9"/>
  </w:num>
  <w:num w:numId="40">
    <w:abstractNumId w:val="39"/>
  </w:num>
  <w:num w:numId="4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20F8"/>
    <w:rsid w:val="000738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5421"/>
    <w:rsid w:val="000E6DEC"/>
    <w:rsid w:val="000E7399"/>
    <w:rsid w:val="000F0698"/>
    <w:rsid w:val="000F22CE"/>
    <w:rsid w:val="000F3C2A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2A19"/>
    <w:rsid w:val="0018379B"/>
    <w:rsid w:val="0018517B"/>
    <w:rsid w:val="0018585B"/>
    <w:rsid w:val="00190224"/>
    <w:rsid w:val="00192CE3"/>
    <w:rsid w:val="00193116"/>
    <w:rsid w:val="001A08AA"/>
    <w:rsid w:val="001A3120"/>
    <w:rsid w:val="001B0237"/>
    <w:rsid w:val="001B1C3C"/>
    <w:rsid w:val="001B3190"/>
    <w:rsid w:val="001C3A35"/>
    <w:rsid w:val="001C52C7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3584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3277"/>
    <w:rsid w:val="004543ED"/>
    <w:rsid w:val="0046402B"/>
    <w:rsid w:val="004645B3"/>
    <w:rsid w:val="00464640"/>
    <w:rsid w:val="00465F13"/>
    <w:rsid w:val="0046699D"/>
    <w:rsid w:val="0048189C"/>
    <w:rsid w:val="0049156D"/>
    <w:rsid w:val="00497809"/>
    <w:rsid w:val="004A0D35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21800"/>
    <w:rsid w:val="00521AAC"/>
    <w:rsid w:val="00521B8C"/>
    <w:rsid w:val="00523FC6"/>
    <w:rsid w:val="00524CA9"/>
    <w:rsid w:val="00526B6F"/>
    <w:rsid w:val="005272AF"/>
    <w:rsid w:val="0053142A"/>
    <w:rsid w:val="005347FC"/>
    <w:rsid w:val="00535758"/>
    <w:rsid w:val="005401FD"/>
    <w:rsid w:val="00540A87"/>
    <w:rsid w:val="0054117A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E3F"/>
    <w:rsid w:val="00586C80"/>
    <w:rsid w:val="0058747E"/>
    <w:rsid w:val="005910B3"/>
    <w:rsid w:val="00591A47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40E2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1E00"/>
    <w:rsid w:val="006A3282"/>
    <w:rsid w:val="006B0D02"/>
    <w:rsid w:val="006B1EDA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C0B20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3928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9DD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1672"/>
    <w:rsid w:val="00BE3759"/>
    <w:rsid w:val="00BE48B6"/>
    <w:rsid w:val="00BE7095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6EAA"/>
    <w:rsid w:val="00C20409"/>
    <w:rsid w:val="00C26212"/>
    <w:rsid w:val="00C26EEE"/>
    <w:rsid w:val="00C3193A"/>
    <w:rsid w:val="00C3198F"/>
    <w:rsid w:val="00C329CB"/>
    <w:rsid w:val="00C34F14"/>
    <w:rsid w:val="00C35071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47E29"/>
    <w:rsid w:val="00F54988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BF1"/>
    <w:rsid w:val="00FA2CF7"/>
    <w:rsid w:val="00FA2E18"/>
    <w:rsid w:val="00FA6851"/>
    <w:rsid w:val="00FA76C0"/>
    <w:rsid w:val="00FB0B1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5141514</cp:lastModifiedBy>
  <cp:revision>6</cp:revision>
  <cp:lastPrinted>2017-04-28T05:57:00Z</cp:lastPrinted>
  <dcterms:created xsi:type="dcterms:W3CDTF">2019-02-15T02:09:00Z</dcterms:created>
  <dcterms:modified xsi:type="dcterms:W3CDTF">2019-02-15T10:20:00Z</dcterms:modified>
</cp:coreProperties>
</file>